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1D53" w14:textId="77777777" w:rsidR="007E2AC1" w:rsidRPr="007E2AC1" w:rsidRDefault="007E2AC1" w:rsidP="001A4490">
      <w:pPr>
        <w:spacing w:after="0" w:line="240" w:lineRule="auto"/>
        <w:jc w:val="center"/>
        <w:rPr>
          <w:b/>
          <w:bCs/>
        </w:rPr>
      </w:pPr>
      <w:r w:rsidRPr="007E2AC1">
        <w:rPr>
          <w:b/>
          <w:bCs/>
        </w:rPr>
        <w:t>Wykaz dokumentów niezbędnych do zawarcia umowy POŻYCZKI</w:t>
      </w:r>
    </w:p>
    <w:p w14:paraId="21AFCBE0" w14:textId="1E336E47" w:rsidR="007E2AC1" w:rsidRDefault="007E2AC1" w:rsidP="00E85A51">
      <w:pPr>
        <w:spacing w:line="240" w:lineRule="auto"/>
        <w:jc w:val="center"/>
        <w:rPr>
          <w:b/>
          <w:bCs/>
        </w:rPr>
      </w:pPr>
      <w:r w:rsidRPr="007E2AC1">
        <w:rPr>
          <w:b/>
          <w:bCs/>
        </w:rPr>
        <w:t>dla jednostek samorządu terytorialnego</w:t>
      </w:r>
    </w:p>
    <w:p w14:paraId="361A4A46" w14:textId="77777777" w:rsidR="00E85A51" w:rsidRPr="007E2AC1" w:rsidRDefault="00E85A51" w:rsidP="00E85A51">
      <w:pPr>
        <w:spacing w:line="240" w:lineRule="auto"/>
        <w:jc w:val="center"/>
        <w:rPr>
          <w:b/>
          <w:bCs/>
        </w:rPr>
      </w:pPr>
    </w:p>
    <w:p w14:paraId="702D183B" w14:textId="77777777" w:rsidR="007E2AC1" w:rsidRPr="007E2AC1" w:rsidRDefault="007E2AC1" w:rsidP="00E85A51">
      <w:pPr>
        <w:spacing w:line="240" w:lineRule="auto"/>
        <w:rPr>
          <w:b/>
          <w:bCs/>
          <w:u w:val="single"/>
        </w:rPr>
      </w:pPr>
      <w:r w:rsidRPr="007E2AC1">
        <w:rPr>
          <w:b/>
          <w:bCs/>
          <w:u w:val="single"/>
        </w:rPr>
        <w:t>A. Dokumenty dotyczące Wnioskodawcy:</w:t>
      </w:r>
    </w:p>
    <w:p w14:paraId="17D995C1" w14:textId="7795DF58" w:rsidR="007E2AC1" w:rsidRDefault="007E2AC1" w:rsidP="001A4490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Dane osób upoważnionych do podpisywania umowy wraz ze stosownymi pełnomocnictwami lub dokumentami określającymi, kto jest upoważniony do dokonywania czynności prawnych </w:t>
      </w:r>
      <w:r w:rsidR="001A4490">
        <w:br/>
      </w:r>
      <w:r>
        <w:t>w zakresie praw i obowiązków majątkowych Wnioskodawcy.</w:t>
      </w:r>
    </w:p>
    <w:p w14:paraId="314E1486" w14:textId="241D4203" w:rsidR="007E2AC1" w:rsidRDefault="007E2AC1" w:rsidP="00E85A51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</w:pPr>
      <w:r>
        <w:t>Zaświadczenie właściwej Komisji Wyborczej dotyczące wyboru Wójta/Burmistrza/Prezydenta;</w:t>
      </w:r>
    </w:p>
    <w:p w14:paraId="1B763512" w14:textId="1825CAFC" w:rsidR="007E2AC1" w:rsidRDefault="007E2AC1" w:rsidP="00E85A51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</w:pPr>
      <w:r>
        <w:t>Uchwały Rady Powiatu/ Sejmiku Województwa w sprawie wyboru członków Zarządu;</w:t>
      </w:r>
    </w:p>
    <w:p w14:paraId="18837896" w14:textId="0D6CFAC0" w:rsidR="007E2AC1" w:rsidRDefault="007E2AC1" w:rsidP="00E85A51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</w:pPr>
      <w:r>
        <w:t>Uchwały Zarządu Powiatu/Województwa wskazujące członków Zarządu do dokonania czynności prawnych;</w:t>
      </w:r>
    </w:p>
    <w:p w14:paraId="06B5C718" w14:textId="25F9C4D9" w:rsidR="007E2AC1" w:rsidRDefault="007E2AC1" w:rsidP="00E85A51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</w:pPr>
      <w:r>
        <w:t>Uchwała w sprawie powołania Skarbnika,</w:t>
      </w:r>
    </w:p>
    <w:p w14:paraId="06A3AAD4" w14:textId="65410309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</w:pPr>
      <w:r>
        <w:t>Wyciąg z uchwały budżetowej w części dotyczącej realizowanej inwestycji.</w:t>
      </w:r>
    </w:p>
    <w:p w14:paraId="4FDD48F4" w14:textId="6182377A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</w:pPr>
      <w:r>
        <w:t>Opinia RIO do uchwały budżetowej.</w:t>
      </w:r>
    </w:p>
    <w:p w14:paraId="1BCE54B4" w14:textId="4BA63CB0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</w:pPr>
      <w:r>
        <w:t xml:space="preserve">Oświadczenie Wnioskodawcy o niezaleganiu ze zobowiązaniami wobec US, ZUS oraz z opłatami </w:t>
      </w:r>
      <w:r w:rsidR="001A4490">
        <w:br/>
      </w:r>
      <w:r>
        <w:t>i karami za gospodarcze korzystanie ze środowiska (</w:t>
      </w:r>
      <w:r w:rsidRPr="007E2AC1">
        <w:rPr>
          <w:color w:val="4472C4" w:themeColor="accent1"/>
          <w:u w:val="single"/>
        </w:rPr>
        <w:t>wg wzoru nr 1</w:t>
      </w:r>
      <w:r>
        <w:t>).</w:t>
      </w:r>
    </w:p>
    <w:p w14:paraId="55944758" w14:textId="5221374B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</w:pPr>
      <w:r>
        <w:t>Oświadczenie Wnioskodawcy dotyczące sposobu rozliczania podatku VAT (</w:t>
      </w:r>
      <w:r w:rsidRPr="007E2AC1">
        <w:rPr>
          <w:color w:val="4472C4" w:themeColor="accent1"/>
          <w:u w:val="single"/>
        </w:rPr>
        <w:t>wg wzoru nr 2</w:t>
      </w:r>
      <w:r>
        <w:t>).</w:t>
      </w:r>
    </w:p>
    <w:p w14:paraId="3481DF86" w14:textId="77777777" w:rsidR="007E2AC1" w:rsidRPr="001046E0" w:rsidRDefault="007E2AC1" w:rsidP="00E85A51">
      <w:pPr>
        <w:spacing w:line="240" w:lineRule="auto"/>
        <w:rPr>
          <w:b/>
          <w:bCs/>
          <w:u w:val="single"/>
        </w:rPr>
      </w:pPr>
      <w:r w:rsidRPr="001046E0">
        <w:rPr>
          <w:b/>
          <w:bCs/>
          <w:u w:val="single"/>
        </w:rPr>
        <w:t>B. Dokumenty dotyczące realizacji zadania:</w:t>
      </w:r>
    </w:p>
    <w:p w14:paraId="54A79CC4" w14:textId="0782FC9D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Zaktualizowany wniosek o udzielenie pomocy finansowej w formie pożyczki ze środków</w:t>
      </w:r>
      <w:r w:rsidR="001046E0">
        <w:t xml:space="preserve"> </w:t>
      </w:r>
      <w:r>
        <w:t>WFOŚiGW w Lublinie.</w:t>
      </w:r>
    </w:p>
    <w:p w14:paraId="582AA276" w14:textId="15AFC437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Harmonogram rzeczowo-finansowy podpisany odpowiednio przez Marszałka/ Starostę/Prezydenta/ Burmistrza/ Wójta i Skarbnika.</w:t>
      </w:r>
    </w:p>
    <w:p w14:paraId="0D8B568D" w14:textId="31E9B1A9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Opinia RIO o możliwości spłaty pożyczki zaciągniętej w WFOŚiGW w Lublinie na wnioskowane</w:t>
      </w:r>
      <w:r w:rsidR="001046E0">
        <w:t xml:space="preserve"> </w:t>
      </w:r>
      <w:r>
        <w:t>zadanie.</w:t>
      </w:r>
    </w:p>
    <w:p w14:paraId="281B9FB3" w14:textId="4F7E23E5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Prawomocne decyzje administracyjne, niezbędne do realizacji inwestycji w zależności od jej</w:t>
      </w:r>
      <w:r w:rsidR="001046E0">
        <w:t xml:space="preserve"> </w:t>
      </w:r>
      <w:r>
        <w:t>rodzaju:</w:t>
      </w:r>
    </w:p>
    <w:p w14:paraId="46CA5DBC" w14:textId="6CD3A6A3" w:rsidR="007E2AC1" w:rsidRDefault="007E2AC1" w:rsidP="00E85A51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</w:pPr>
      <w:r>
        <w:t>pozwolenie na budowę (ewentualnie zgłoszenie),</w:t>
      </w:r>
    </w:p>
    <w:p w14:paraId="5C7AC89E" w14:textId="110107D4" w:rsidR="007E2AC1" w:rsidRDefault="007E2AC1" w:rsidP="00E85A51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</w:pPr>
      <w:r>
        <w:t>inne pozwolenia, decyzje, zezwolenia i opinie wymagane prawem - na żądanie Funduszu.</w:t>
      </w:r>
    </w:p>
    <w:p w14:paraId="5D5D09DD" w14:textId="24A90BED" w:rsidR="007E2AC1" w:rsidRDefault="00A5312F" w:rsidP="00E85A5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A5312F">
        <w:t xml:space="preserve">Oświadczenie dotyczące wyboru wykonawcy </w:t>
      </w:r>
      <w:r w:rsidR="007E2AC1">
        <w:t xml:space="preserve"> (</w:t>
      </w:r>
      <w:r w:rsidR="007E2AC1" w:rsidRPr="00E85A51">
        <w:rPr>
          <w:color w:val="4472C4" w:themeColor="accent1"/>
          <w:u w:val="single"/>
        </w:rPr>
        <w:t>wg wzoru nr 3</w:t>
      </w:r>
      <w:r w:rsidR="007E2AC1">
        <w:t>).</w:t>
      </w:r>
    </w:p>
    <w:p w14:paraId="55505DCB" w14:textId="770259CE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Umowy z wykonawcami/dostawcami potwierdzające koszt całkowity zadania.</w:t>
      </w:r>
    </w:p>
    <w:p w14:paraId="072B0DEA" w14:textId="71F81E6A" w:rsidR="007E2AC1" w:rsidRDefault="007E2AC1" w:rsidP="00E85A5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Uzgodniona dokumentacja techniczna (część technologiczna) - do wglądu specjalisty.</w:t>
      </w:r>
    </w:p>
    <w:p w14:paraId="5E95A0F8" w14:textId="77777777" w:rsidR="001A4490" w:rsidRDefault="001A4490" w:rsidP="001A4490">
      <w:pPr>
        <w:spacing w:after="0" w:line="240" w:lineRule="auto"/>
        <w:rPr>
          <w:b/>
          <w:bCs/>
        </w:rPr>
      </w:pPr>
    </w:p>
    <w:p w14:paraId="19C18355" w14:textId="5FB28498" w:rsidR="007E2AC1" w:rsidRPr="001046E0" w:rsidRDefault="007E2AC1" w:rsidP="001A4490">
      <w:pPr>
        <w:spacing w:after="0" w:line="240" w:lineRule="auto"/>
        <w:rPr>
          <w:b/>
          <w:bCs/>
        </w:rPr>
      </w:pPr>
      <w:r w:rsidRPr="001046E0">
        <w:rPr>
          <w:b/>
          <w:bCs/>
        </w:rPr>
        <w:t>W indywidualnych, uzasadnionych przypadkach, WFOŚiGW w Lublinie zastrzega sobie możliwość</w:t>
      </w:r>
    </w:p>
    <w:p w14:paraId="2FD805A2" w14:textId="77777777" w:rsidR="007E2AC1" w:rsidRPr="001046E0" w:rsidRDefault="007E2AC1" w:rsidP="00E85A51">
      <w:pPr>
        <w:spacing w:line="240" w:lineRule="auto"/>
        <w:rPr>
          <w:b/>
          <w:bCs/>
        </w:rPr>
      </w:pPr>
      <w:r w:rsidRPr="001046E0">
        <w:rPr>
          <w:b/>
          <w:bCs/>
        </w:rPr>
        <w:t>żądania innych dodatkowych oświadczeń lub dokumentów.</w:t>
      </w:r>
    </w:p>
    <w:p w14:paraId="3F71FED7" w14:textId="0190C09D" w:rsidR="007E2AC1" w:rsidRPr="001046E0" w:rsidRDefault="007E2AC1" w:rsidP="00E85A51">
      <w:pPr>
        <w:spacing w:line="240" w:lineRule="auto"/>
        <w:jc w:val="both"/>
        <w:rPr>
          <w:i/>
          <w:iCs/>
        </w:rPr>
      </w:pPr>
      <w:r w:rsidRPr="001046E0">
        <w:rPr>
          <w:i/>
          <w:iCs/>
        </w:rPr>
        <w:t>Wszystkie dokumenty dostarczane do WFOŚiGW w Lublinie w formie kserokopii powinny być poświadczone przez</w:t>
      </w:r>
      <w:r w:rsidR="001046E0" w:rsidRPr="001046E0">
        <w:rPr>
          <w:i/>
          <w:iCs/>
        </w:rPr>
        <w:t xml:space="preserve"> </w:t>
      </w:r>
      <w:r w:rsidRPr="001046E0">
        <w:rPr>
          <w:i/>
          <w:iCs/>
        </w:rPr>
        <w:t>osoby uprawnione „za zgodność z oryginałem” i opatrzone datą.</w:t>
      </w:r>
    </w:p>
    <w:p w14:paraId="32787B1F" w14:textId="134A43B8" w:rsidR="00FE5006" w:rsidRPr="001046E0" w:rsidRDefault="007E2AC1" w:rsidP="00E85A51">
      <w:pPr>
        <w:spacing w:line="240" w:lineRule="auto"/>
        <w:jc w:val="both"/>
        <w:rPr>
          <w:i/>
          <w:iCs/>
        </w:rPr>
      </w:pPr>
      <w:r w:rsidRPr="001046E0">
        <w:rPr>
          <w:i/>
          <w:iCs/>
        </w:rPr>
        <w:t>Przyjmuje się dokumenty z okresem ważności liczonym od daty wystawienia/poświadczenia nie dłuższym niż 3 m-ce.</w:t>
      </w:r>
    </w:p>
    <w:sectPr w:rsidR="00FE5006" w:rsidRPr="0010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6C9"/>
    <w:multiLevelType w:val="hybridMultilevel"/>
    <w:tmpl w:val="D0AA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02"/>
    <w:multiLevelType w:val="hybridMultilevel"/>
    <w:tmpl w:val="DF7E71CC"/>
    <w:lvl w:ilvl="0" w:tplc="DD90989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C7933"/>
    <w:multiLevelType w:val="hybridMultilevel"/>
    <w:tmpl w:val="ECC022C6"/>
    <w:lvl w:ilvl="0" w:tplc="49D85A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886CA4"/>
    <w:multiLevelType w:val="hybridMultilevel"/>
    <w:tmpl w:val="4EE4D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97A15"/>
    <w:multiLevelType w:val="hybridMultilevel"/>
    <w:tmpl w:val="B1E89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73C3"/>
    <w:multiLevelType w:val="hybridMultilevel"/>
    <w:tmpl w:val="A942EC0A"/>
    <w:lvl w:ilvl="0" w:tplc="95F44D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0E29"/>
    <w:multiLevelType w:val="hybridMultilevel"/>
    <w:tmpl w:val="E088642E"/>
    <w:lvl w:ilvl="0" w:tplc="DD90989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2937">
    <w:abstractNumId w:val="5"/>
  </w:num>
  <w:num w:numId="2" w16cid:durableId="1341002547">
    <w:abstractNumId w:val="0"/>
  </w:num>
  <w:num w:numId="3" w16cid:durableId="686710102">
    <w:abstractNumId w:val="3"/>
  </w:num>
  <w:num w:numId="4" w16cid:durableId="2008710053">
    <w:abstractNumId w:val="2"/>
  </w:num>
  <w:num w:numId="5" w16cid:durableId="625964749">
    <w:abstractNumId w:val="6"/>
  </w:num>
  <w:num w:numId="6" w16cid:durableId="1836064643">
    <w:abstractNumId w:val="4"/>
  </w:num>
  <w:num w:numId="7" w16cid:durableId="194683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C1"/>
    <w:rsid w:val="001046E0"/>
    <w:rsid w:val="001A4490"/>
    <w:rsid w:val="001C322B"/>
    <w:rsid w:val="007E2AC1"/>
    <w:rsid w:val="00A5312F"/>
    <w:rsid w:val="00D3096D"/>
    <w:rsid w:val="00E85A51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9BBB"/>
  <w15:chartTrackingRefBased/>
  <w15:docId w15:val="{0D28D43D-5E8C-4B58-B1DE-FC7D75D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Orlowska Waszczuk</dc:creator>
  <cp:keywords/>
  <dc:description/>
  <cp:lastModifiedBy>Malgorzata Orlowska Waszczuk</cp:lastModifiedBy>
  <cp:revision>5</cp:revision>
  <dcterms:created xsi:type="dcterms:W3CDTF">2022-04-05T11:12:00Z</dcterms:created>
  <dcterms:modified xsi:type="dcterms:W3CDTF">2022-07-04T06:39:00Z</dcterms:modified>
</cp:coreProperties>
</file>